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PERLINDUNGAN KATODIK UNTUK STRUKTUR KONKRIT</w:t>
      </w:r>
    </w:p>
    <w:p>
      <w:pPr>
        <w:spacing w:after="480"/>
      </w:pPr>
      <w:r>
        <w:rPr>
          <w:rFonts w:ascii="Aptos" w:hAnsi="Aptos"/>
          <w:b w:val="0"/>
          <w:color w:val="5E6B78"/>
          <w:sz w:val="26"/>
        </w:rPr>
        <w:t>Cathodic Protection System for Concrete Structures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MS-CRP-018</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perlindungan katodik untuk struktur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perlindungan katodik untuk struktur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Anod sistem</w:t>
      </w:r>
    </w:p>
    <w:p>
      <w:pPr>
        <w:pStyle w:val="ListBullet"/>
        <w:spacing w:after="50"/>
        <w:ind w:left="369" w:hanging="170"/>
      </w:pPr>
      <w:r>
        <w:rPr>
          <w:rFonts w:ascii="Aptos" w:hAnsi="Aptos"/>
          <w:b w:val="0"/>
          <w:color w:val="263442"/>
          <w:sz w:val="19"/>
        </w:rPr>
        <w:t>Reference electrodes</w:t>
      </w:r>
    </w:p>
    <w:p>
      <w:pPr>
        <w:pStyle w:val="ListBullet"/>
        <w:spacing w:after="50"/>
        <w:ind w:left="369" w:hanging="170"/>
      </w:pPr>
      <w:r>
        <w:rPr>
          <w:rFonts w:ascii="Aptos" w:hAnsi="Aptos"/>
          <w:b w:val="0"/>
          <w:color w:val="263442"/>
          <w:sz w:val="19"/>
        </w:rPr>
        <w:t>Titanium conductor atau perkabelan</w:t>
      </w:r>
    </w:p>
    <w:p>
      <w:pPr>
        <w:pStyle w:val="ListBullet"/>
        <w:spacing w:after="50"/>
        <w:ind w:left="369" w:hanging="170"/>
      </w:pPr>
      <w:r>
        <w:rPr>
          <w:rFonts w:ascii="Aptos" w:hAnsi="Aptos"/>
          <w:b w:val="0"/>
          <w:color w:val="263442"/>
          <w:sz w:val="19"/>
        </w:rPr>
        <w:t>Junction boxes</w:t>
      </w:r>
    </w:p>
    <w:p>
      <w:pPr>
        <w:pStyle w:val="ListBullet"/>
        <w:spacing w:after="50"/>
        <w:ind w:left="369" w:hanging="170"/>
      </w:pPr>
      <w:r>
        <w:rPr>
          <w:rFonts w:ascii="Aptos" w:hAnsi="Aptos"/>
          <w:b w:val="0"/>
          <w:color w:val="263442"/>
          <w:sz w:val="19"/>
        </w:rPr>
        <w:t>Overlay atau conductive salutan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Continuity tester</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DC power supply</w:t>
      </w:r>
    </w:p>
    <w:p>
      <w:pPr>
        <w:pStyle w:val="ListBullet"/>
        <w:spacing w:after="50"/>
        <w:ind w:left="369" w:hanging="170"/>
      </w:pPr>
      <w:r>
        <w:rPr>
          <w:rFonts w:ascii="Aptos" w:hAnsi="Aptos"/>
          <w:b w:val="0"/>
          <w:color w:val="263442"/>
          <w:sz w:val="19"/>
        </w:rPr>
        <w:t>Potential meter</w:t>
      </w:r>
    </w:p>
    <w:p>
      <w:pPr>
        <w:pStyle w:val="ListBullet"/>
        <w:spacing w:after="50"/>
        <w:ind w:left="369" w:hanging="170"/>
      </w:pPr>
      <w:r>
        <w:rPr>
          <w:rFonts w:ascii="Aptos" w:hAnsi="Aptos"/>
          <w:b w:val="0"/>
          <w:color w:val="263442"/>
          <w:sz w:val="19"/>
        </w:rPr>
        <w:t>Konkrit cutting dan embedding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perlindungan katodik untuk struktur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Anod sistem, Reference electrodes, Titanium conductor atau perkabelan, Junction boxes, Overlay atau conductive salutan.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specialist reka bentuk. </w:t>
      </w:r>
      <w:r>
        <w:rPr>
          <w:rFonts w:ascii="Aptos" w:hAnsi="Aptos"/>
          <w:b w:val="0"/>
          <w:color w:val="263442"/>
          <w:sz w:val="19"/>
        </w:rPr>
        <w:t>Luluskan  specialist reka bentuk, zones, anod susun atur, reference cells, power, monitoring dan pentauliahan criteria.</w:t>
      </w:r>
    </w:p>
    <w:p>
      <w:pPr>
        <w:keepLines/>
        <w:spacing w:after="100" w:line="269" w:lineRule="auto"/>
        <w:ind w:left="369" w:hanging="369"/>
      </w:pPr>
      <w:r>
        <w:rPr>
          <w:rFonts w:ascii="Aptos" w:hAnsi="Aptos"/>
          <w:b/>
          <w:color w:val="071E33"/>
          <w:sz w:val="19"/>
        </w:rPr>
        <w:t xml:space="preserve">2. Jalankan ukur tetulang continuity. </w:t>
      </w:r>
      <w:r>
        <w:rPr>
          <w:rFonts w:ascii="Aptos" w:hAnsi="Aptos"/>
          <w:b w:val="0"/>
          <w:color w:val="263442"/>
          <w:sz w:val="19"/>
        </w:rPr>
        <w:t>Jalankan ukur tetulang continuity dan asingkan unintended metallic contacts sebelum recording baseline potentials.</w:t>
      </w:r>
    </w:p>
    <w:p>
      <w:pPr>
        <w:keepLines/>
        <w:spacing w:after="100" w:line="269" w:lineRule="auto"/>
        <w:ind w:left="369" w:hanging="369"/>
      </w:pPr>
      <w:r>
        <w:rPr>
          <w:rFonts w:ascii="Aptos" w:hAnsi="Aptos"/>
          <w:b/>
          <w:color w:val="071E33"/>
          <w:sz w:val="19"/>
        </w:rPr>
        <w:t xml:space="preserve">3. Pasang anodes, conductors, reference electrodes. </w:t>
      </w:r>
      <w:r>
        <w:rPr>
          <w:rFonts w:ascii="Aptos" w:hAnsi="Aptos"/>
          <w:b w:val="0"/>
          <w:color w:val="263442"/>
          <w:sz w:val="19"/>
        </w:rPr>
        <w:t>Pasang anodes, conductors, reference electrodes dan junction boxes ke identified locations dan depths.</w:t>
      </w:r>
    </w:p>
    <w:p>
      <w:pPr>
        <w:keepLines/>
        <w:spacing w:after="100" w:line="269" w:lineRule="auto"/>
        <w:ind w:left="369" w:hanging="369"/>
      </w:pPr>
      <w:r>
        <w:rPr>
          <w:rFonts w:ascii="Aptos" w:hAnsi="Aptos"/>
          <w:b/>
          <w:color w:val="071E33"/>
          <w:sz w:val="19"/>
        </w:rPr>
        <w:t xml:space="preserve">4. Lengkapkan overlay atau conductive media dengan tested continuity. </w:t>
      </w:r>
      <w:r>
        <w:rPr>
          <w:rFonts w:ascii="Aptos" w:hAnsi="Aptos"/>
          <w:b w:val="0"/>
          <w:color w:val="263442"/>
          <w:sz w:val="19"/>
        </w:rPr>
        <w:t>Lengkapkan overlay atau conductive media dengan tested continuity dan lindungi semua cable dan structural interfaces.</w:t>
      </w:r>
    </w:p>
    <w:p>
      <w:pPr>
        <w:keepLines/>
        <w:spacing w:after="100" w:line="269" w:lineRule="auto"/>
        <w:ind w:left="369" w:hanging="369"/>
      </w:pPr>
      <w:r>
        <w:rPr>
          <w:rFonts w:ascii="Aptos" w:hAnsi="Aptos"/>
          <w:b/>
          <w:color w:val="071E33"/>
          <w:sz w:val="19"/>
        </w:rPr>
        <w:t xml:space="preserve">5. Sambungkan circuits, sahkan polarity. </w:t>
      </w:r>
      <w:r>
        <w:rPr>
          <w:rFonts w:ascii="Aptos" w:hAnsi="Aptos"/>
          <w:b w:val="0"/>
          <w:color w:val="263442"/>
          <w:sz w:val="19"/>
        </w:rPr>
        <w:t>Sambungkan circuits, sahkan polarity dan secara berperingkat hidupkan bekalan impressed-current zones within safe limits.</w:t>
      </w:r>
    </w:p>
    <w:p>
      <w:pPr>
        <w:keepLines/>
        <w:spacing w:after="100" w:line="269" w:lineRule="auto"/>
        <w:ind w:left="369" w:hanging="369"/>
      </w:pPr>
      <w:r>
        <w:rPr>
          <w:rFonts w:ascii="Aptos" w:hAnsi="Aptos"/>
          <w:b/>
          <w:color w:val="071E33"/>
          <w:sz w:val="19"/>
        </w:rPr>
        <w:t xml:space="preserve">6. Tauliahkan oleh potential. </w:t>
      </w:r>
      <w:r>
        <w:rPr>
          <w:rFonts w:ascii="Aptos" w:hAnsi="Aptos"/>
          <w:b w:val="0"/>
          <w:color w:val="263442"/>
          <w:sz w:val="19"/>
        </w:rPr>
        <w:t>Tauliahkan oleh potential dan depolarisation pengujian, seimbangkan outputs dan keluarkan permanent monitoring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specialist reka bentuk; tetulang continuity; anodes dan reference cells; circuit continuity; controlled energisation; pentauliahan criteria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renjatan elektrik; overprotection; drilling ke dalam tetulang; pendedahan bahan kimia;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Specialist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Tetulang continuity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Anodes dan reference cells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Circuit continuity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Controlled energisation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Pentauliahan criteria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Overprotection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Drilling ke dalam tetulang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Pendedahan bahan kimia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Perlindungan Katodik untuk Struktur Konkrit</dc:title>
  <dc:subject>Template penyata kaedah pembinaan yang boleh diedit</dc:subject>
  <dc:creator>Method Statement Hub Malaysia</dc:creator>
  <cp:keywords>cathodic protection, impressed current, galvanic protection, corrosion control</cp:keywords>
  <dc:description>generated by python-docx</dc:description>
  <cp:lastModifiedBy/>
  <cp:revision>1</cp:revision>
  <dcterms:created xsi:type="dcterms:W3CDTF">2013-12-23T23:15:00Z</dcterms:created>
  <dcterms:modified xsi:type="dcterms:W3CDTF">2013-12-23T23:15:00Z</dcterms:modified>
  <cp:category/>
</cp:coreProperties>
</file>